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52" w:rsidRDefault="00573A52">
      <w:pPr>
        <w:rPr>
          <w:lang w:val="en-GB"/>
        </w:rPr>
      </w:pPr>
      <w:bookmarkStart w:id="0" w:name="_GoBack"/>
      <w:bookmarkEnd w:id="0"/>
    </w:p>
    <w:p w:rsidR="00573A52" w:rsidRDefault="00A22D3B" w:rsidP="00255E6F">
      <w:pPr>
        <w:tabs>
          <w:tab w:val="left" w:pos="567"/>
        </w:tabs>
        <w:spacing w:after="120" w:line="288" w:lineRule="auto"/>
        <w:ind w:right="-142"/>
        <w:jc w:val="right"/>
        <w:rPr>
          <w:rFonts w:cs="Arial"/>
          <w:b/>
          <w:sz w:val="22"/>
          <w:szCs w:val="22"/>
          <w:u w:val="single"/>
        </w:rPr>
      </w:pPr>
      <w:r>
        <w:rPr>
          <w:noProof/>
          <w:lang w:val="en-GB" w:eastAsia="en-GB"/>
        </w:rPr>
        <w:drawing>
          <wp:inline distT="0" distB="0" distL="0" distR="0">
            <wp:extent cx="3629025" cy="542925"/>
            <wp:effectExtent l="0" t="0" r="9525" b="9525"/>
            <wp:docPr id="1" name="Picture 1" descr="Blackburn with Darwen Teaching CTP 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burn with Darwen Teaching CTP co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52" w:rsidRPr="00573A52" w:rsidRDefault="00573A52" w:rsidP="00573A52">
      <w:pPr>
        <w:tabs>
          <w:tab w:val="left" w:pos="567"/>
        </w:tabs>
        <w:spacing w:after="120" w:line="288" w:lineRule="auto"/>
        <w:ind w:right="-142"/>
        <w:jc w:val="center"/>
        <w:rPr>
          <w:rStyle w:val="TitleChar"/>
          <w:sz w:val="22"/>
          <w:szCs w:val="22"/>
          <w:u w:val="single"/>
        </w:rPr>
      </w:pPr>
      <w:r w:rsidRPr="00573A52">
        <w:rPr>
          <w:rFonts w:cs="Arial"/>
          <w:b/>
          <w:sz w:val="22"/>
          <w:szCs w:val="22"/>
          <w:u w:val="single"/>
        </w:rPr>
        <w:t>T</w:t>
      </w:r>
      <w:r w:rsidRPr="00573A52">
        <w:rPr>
          <w:rStyle w:val="TitleChar"/>
          <w:sz w:val="22"/>
          <w:szCs w:val="22"/>
          <w:u w:val="single"/>
        </w:rPr>
        <w:t>emplate for Information to be included in Local Patient Participation Report</w:t>
      </w:r>
    </w:p>
    <w:p w:rsidR="00573A52" w:rsidRDefault="00573A52" w:rsidP="00573A52">
      <w:pPr>
        <w:rPr>
          <w:rFonts w:cs="Arial"/>
          <w:sz w:val="22"/>
          <w:szCs w:val="22"/>
        </w:rPr>
      </w:pPr>
    </w:p>
    <w:p w:rsidR="00573A52" w:rsidRPr="00573A52" w:rsidRDefault="00573A52" w:rsidP="00573A52">
      <w:pPr>
        <w:outlineLvl w:val="0"/>
        <w:rPr>
          <w:rFonts w:cs="Arial"/>
          <w:b/>
          <w:sz w:val="22"/>
          <w:u w:val="single"/>
        </w:rPr>
      </w:pPr>
      <w:bookmarkStart w:id="1" w:name="appendix"/>
      <w:bookmarkEnd w:id="1"/>
      <w:r w:rsidRPr="00573A52">
        <w:rPr>
          <w:rFonts w:cs="Arial"/>
          <w:b/>
          <w:sz w:val="22"/>
          <w:u w:val="single"/>
        </w:rPr>
        <w:t>Stage One – demonstrate that the patient group is representative</w:t>
      </w:r>
    </w:p>
    <w:p w:rsidR="00573A52" w:rsidRPr="00573A52" w:rsidRDefault="00573A52">
      <w:pPr>
        <w:rPr>
          <w:sz w:val="22"/>
          <w:szCs w:val="22"/>
          <w:lang w:val="en-GB"/>
        </w:rPr>
      </w:pPr>
    </w:p>
    <w:p w:rsidR="00573A52" w:rsidRPr="00573A52" w:rsidRDefault="00573A52">
      <w:pPr>
        <w:rPr>
          <w:sz w:val="22"/>
          <w:szCs w:val="22"/>
          <w:lang w:val="en-GB"/>
        </w:rPr>
      </w:pPr>
      <w:r w:rsidRPr="00573A52">
        <w:rPr>
          <w:sz w:val="22"/>
          <w:szCs w:val="22"/>
          <w:lang w:val="en-GB"/>
        </w:rPr>
        <w:t>Demonstrate how the Patient Reference Group is representative by providing a detailed breakdown of the practice population below:-</w:t>
      </w:r>
    </w:p>
    <w:p w:rsidR="00573A52" w:rsidRDefault="00573A52">
      <w:pPr>
        <w:rPr>
          <w:sz w:val="22"/>
          <w:szCs w:val="22"/>
          <w:lang w:val="en-GB"/>
        </w:rPr>
      </w:pPr>
    </w:p>
    <w:p w:rsidR="006055FF" w:rsidRPr="006055FF" w:rsidRDefault="006055FF">
      <w:pPr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Total Practice Population</w:t>
      </w:r>
    </w:p>
    <w:p w:rsidR="006055FF" w:rsidRPr="00573A52" w:rsidRDefault="006055FF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</w:tblGrid>
      <w:tr w:rsidR="00573A52" w:rsidRPr="001132BF" w:rsidTr="001132BF">
        <w:tc>
          <w:tcPr>
            <w:tcW w:w="11268" w:type="dxa"/>
            <w:gridSpan w:val="9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Age</w:t>
            </w:r>
          </w:p>
        </w:tc>
      </w:tr>
      <w:tr w:rsidR="00573A52" w:rsidRPr="001132BF" w:rsidTr="001132BF"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Under 16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16-24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25-34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35-44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45-54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55-64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65-74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75-84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85+</w:t>
            </w:r>
          </w:p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573A52" w:rsidRPr="001132BF" w:rsidTr="001132BF">
        <w:tc>
          <w:tcPr>
            <w:tcW w:w="1252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1712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770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1059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1200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1166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955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790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512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226</w:t>
            </w:r>
          </w:p>
        </w:tc>
      </w:tr>
    </w:tbl>
    <w:p w:rsidR="00573A52" w:rsidRDefault="00573A5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>
            <w:pPr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1800" w:type="dxa"/>
            <w:shd w:val="clear" w:color="auto" w:fill="auto"/>
          </w:tcPr>
          <w:p w:rsidR="00573A52" w:rsidRPr="001132BF" w:rsidRDefault="00573A52">
            <w:pPr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No.</w:t>
            </w:r>
          </w:p>
          <w:p w:rsidR="00573A52" w:rsidRPr="001132BF" w:rsidRDefault="00573A52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Male</w:t>
            </w:r>
          </w:p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4233</w:t>
            </w:r>
          </w:p>
        </w:tc>
      </w:tr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Female</w:t>
            </w:r>
          </w:p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E871E2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4147</w:t>
            </w:r>
          </w:p>
        </w:tc>
      </w:tr>
    </w:tbl>
    <w:p w:rsidR="00573A52" w:rsidRDefault="00573A5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899"/>
        <w:gridCol w:w="1244"/>
        <w:gridCol w:w="1039"/>
        <w:gridCol w:w="964"/>
        <w:gridCol w:w="986"/>
        <w:gridCol w:w="1183"/>
        <w:gridCol w:w="1525"/>
        <w:gridCol w:w="1244"/>
        <w:gridCol w:w="1039"/>
        <w:gridCol w:w="1086"/>
        <w:gridCol w:w="957"/>
      </w:tblGrid>
      <w:tr w:rsidR="00573A52" w:rsidRPr="001132BF" w:rsidTr="001132BF">
        <w:tc>
          <w:tcPr>
            <w:tcW w:w="13176" w:type="dxa"/>
            <w:gridSpan w:val="12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Ethnicity</w:t>
            </w:r>
          </w:p>
        </w:tc>
      </w:tr>
      <w:tr w:rsidR="00573A52" w:rsidRPr="001132BF" w:rsidTr="001132BF"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White British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Irish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Mix Carribean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Mix African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Mix Asian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Indian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Pakistani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Bangladeshi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Black Carribean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African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Other</w:t>
            </w:r>
          </w:p>
        </w:tc>
      </w:tr>
      <w:tr w:rsidR="00573A52" w:rsidRPr="001132BF" w:rsidTr="001132BF"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573A52" w:rsidRPr="00573A52" w:rsidRDefault="00573A52">
      <w:pPr>
        <w:rPr>
          <w:sz w:val="22"/>
          <w:szCs w:val="22"/>
          <w:lang w:val="en-GB"/>
        </w:rPr>
      </w:pPr>
    </w:p>
    <w:p w:rsidR="00573A52" w:rsidRPr="00573A52" w:rsidRDefault="00573A52">
      <w:pPr>
        <w:rPr>
          <w:sz w:val="22"/>
          <w:szCs w:val="22"/>
          <w:lang w:val="en-GB"/>
        </w:rPr>
      </w:pPr>
      <w:r w:rsidRPr="00573A52">
        <w:rPr>
          <w:sz w:val="22"/>
          <w:szCs w:val="22"/>
          <w:lang w:val="en-GB"/>
        </w:rPr>
        <w:t>Specific care groups e.g. nursing homes, learning disabilities, drug users, carers</w:t>
      </w:r>
    </w:p>
    <w:p w:rsidR="00573A52" w:rsidRPr="00573A52" w:rsidRDefault="00573A52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Specific Care Group</w:t>
            </w:r>
          </w:p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No. of Patients</w:t>
            </w:r>
          </w:p>
        </w:tc>
      </w:tr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</w:tr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573A52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573A52" w:rsidRDefault="00573A52">
      <w:pPr>
        <w:rPr>
          <w:lang w:val="en-GB"/>
        </w:rPr>
      </w:pPr>
    </w:p>
    <w:p w:rsidR="006055FF" w:rsidRPr="006055FF" w:rsidRDefault="006055FF">
      <w:pPr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Patient Reference Group</w:t>
      </w:r>
    </w:p>
    <w:p w:rsidR="00573A52" w:rsidRDefault="00573A52">
      <w:pPr>
        <w:rPr>
          <w:lang w:val="en-GB"/>
        </w:rPr>
      </w:pPr>
    </w:p>
    <w:p w:rsidR="00573A52" w:rsidRPr="00573A52" w:rsidRDefault="00573A52" w:rsidP="00573A52">
      <w:pPr>
        <w:rPr>
          <w:sz w:val="22"/>
          <w:szCs w:val="22"/>
          <w:lang w:val="en-GB"/>
        </w:rPr>
      </w:pPr>
      <w:r w:rsidRPr="00573A52">
        <w:rPr>
          <w:sz w:val="22"/>
          <w:szCs w:val="22"/>
          <w:lang w:val="en-GB"/>
        </w:rPr>
        <w:t xml:space="preserve">Demonstrate how the Patient Reference Group is representative by providing a detailed breakdown of the </w:t>
      </w:r>
      <w:r>
        <w:rPr>
          <w:sz w:val="22"/>
          <w:szCs w:val="22"/>
          <w:lang w:val="en-GB"/>
        </w:rPr>
        <w:t>Patient Reference Group membership</w:t>
      </w:r>
      <w:r w:rsidRPr="00573A52">
        <w:rPr>
          <w:sz w:val="22"/>
          <w:szCs w:val="22"/>
          <w:lang w:val="en-GB"/>
        </w:rPr>
        <w:t xml:space="preserve"> below:-</w:t>
      </w:r>
    </w:p>
    <w:p w:rsidR="00573A52" w:rsidRPr="00573A52" w:rsidRDefault="00573A52" w:rsidP="00573A52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</w:tblGrid>
      <w:tr w:rsidR="00573A52" w:rsidRPr="001132BF" w:rsidTr="001132BF">
        <w:tc>
          <w:tcPr>
            <w:tcW w:w="11268" w:type="dxa"/>
            <w:gridSpan w:val="9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Age</w:t>
            </w:r>
          </w:p>
        </w:tc>
      </w:tr>
      <w:tr w:rsidR="00573A52" w:rsidRPr="001132BF" w:rsidTr="001132BF"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Under 16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16-24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25-34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35-44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45-54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55-64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65-74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75-84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85+</w:t>
            </w:r>
          </w:p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573A52" w:rsidRPr="001132BF" w:rsidTr="001132BF"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573A52" w:rsidRPr="001132BF" w:rsidRDefault="00573A52" w:rsidP="001132B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2" w:type="dxa"/>
            <w:shd w:val="clear" w:color="auto" w:fill="auto"/>
          </w:tcPr>
          <w:p w:rsidR="00573A52" w:rsidRPr="001132BF" w:rsidRDefault="00E133E9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1252" w:type="dxa"/>
            <w:shd w:val="clear" w:color="auto" w:fill="auto"/>
          </w:tcPr>
          <w:p w:rsidR="00573A52" w:rsidRPr="001132BF" w:rsidRDefault="00E133E9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133E9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E133E9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573A52" w:rsidRDefault="00573A52" w:rsidP="00573A5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 w:rsidP="00024B09">
            <w:pPr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1800" w:type="dxa"/>
            <w:shd w:val="clear" w:color="auto" w:fill="auto"/>
          </w:tcPr>
          <w:p w:rsidR="00573A52" w:rsidRPr="001132BF" w:rsidRDefault="00573A52" w:rsidP="00024B09">
            <w:pPr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No.</w:t>
            </w:r>
          </w:p>
          <w:p w:rsidR="00573A52" w:rsidRPr="001132BF" w:rsidRDefault="00573A52" w:rsidP="00024B09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Male</w:t>
            </w:r>
          </w:p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E133E9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2</w:t>
            </w:r>
          </w:p>
        </w:tc>
      </w:tr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Female</w:t>
            </w:r>
          </w:p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E133E9" w:rsidP="001132B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</w:t>
            </w:r>
          </w:p>
        </w:tc>
      </w:tr>
    </w:tbl>
    <w:p w:rsidR="00573A52" w:rsidRDefault="00573A52" w:rsidP="00573A5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899"/>
        <w:gridCol w:w="1244"/>
        <w:gridCol w:w="1039"/>
        <w:gridCol w:w="964"/>
        <w:gridCol w:w="986"/>
        <w:gridCol w:w="1183"/>
        <w:gridCol w:w="1525"/>
        <w:gridCol w:w="1244"/>
        <w:gridCol w:w="1039"/>
        <w:gridCol w:w="1086"/>
        <w:gridCol w:w="957"/>
      </w:tblGrid>
      <w:tr w:rsidR="00573A52" w:rsidRPr="001132BF" w:rsidTr="001132BF">
        <w:tc>
          <w:tcPr>
            <w:tcW w:w="13176" w:type="dxa"/>
            <w:gridSpan w:val="12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Ethnicity</w:t>
            </w:r>
          </w:p>
        </w:tc>
      </w:tr>
      <w:tr w:rsidR="00573A52" w:rsidRPr="001132BF" w:rsidTr="001132BF"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White British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Irish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Mix Carribean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Mix African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Mix Asian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Indian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Pakistani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Bangladeshi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Black Carribean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African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Other</w:t>
            </w:r>
          </w:p>
        </w:tc>
      </w:tr>
      <w:tr w:rsidR="00573A52" w:rsidRPr="001132BF" w:rsidTr="001132BF">
        <w:tc>
          <w:tcPr>
            <w:tcW w:w="1098" w:type="dxa"/>
            <w:shd w:val="clear" w:color="auto" w:fill="auto"/>
          </w:tcPr>
          <w:p w:rsidR="00573A52" w:rsidRPr="001132BF" w:rsidRDefault="00E133E9" w:rsidP="00024B0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9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573A52" w:rsidRPr="00573A52" w:rsidRDefault="00573A52" w:rsidP="00573A52">
      <w:pPr>
        <w:rPr>
          <w:sz w:val="22"/>
          <w:szCs w:val="22"/>
          <w:lang w:val="en-GB"/>
        </w:rPr>
      </w:pPr>
    </w:p>
    <w:p w:rsidR="00573A52" w:rsidRPr="00573A52" w:rsidRDefault="00573A52" w:rsidP="00573A52">
      <w:pPr>
        <w:rPr>
          <w:sz w:val="22"/>
          <w:szCs w:val="22"/>
          <w:lang w:val="en-GB"/>
        </w:rPr>
      </w:pPr>
      <w:r w:rsidRPr="00573A52">
        <w:rPr>
          <w:sz w:val="22"/>
          <w:szCs w:val="22"/>
          <w:lang w:val="en-GB"/>
        </w:rPr>
        <w:t>Specific care groups e.g. nursing homes, learning disabilities, drug users, carers</w:t>
      </w:r>
    </w:p>
    <w:p w:rsidR="00573A52" w:rsidRPr="00573A52" w:rsidRDefault="00573A52" w:rsidP="00573A52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Specific Care Group</w:t>
            </w:r>
          </w:p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573A52" w:rsidP="001132B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No. of Patients</w:t>
            </w:r>
          </w:p>
        </w:tc>
      </w:tr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E133E9" w:rsidP="00024B0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Carer</w:t>
            </w:r>
          </w:p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E133E9" w:rsidP="00024B0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</w:t>
            </w:r>
          </w:p>
        </w:tc>
      </w:tr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</w:tr>
      <w:tr w:rsidR="00573A52" w:rsidRPr="001132BF" w:rsidTr="001132BF">
        <w:tc>
          <w:tcPr>
            <w:tcW w:w="1728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73A52" w:rsidRPr="001132BF" w:rsidRDefault="00573A52" w:rsidP="00024B09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573A52" w:rsidRDefault="00573A52">
      <w:pPr>
        <w:rPr>
          <w:lang w:val="en-GB"/>
        </w:rPr>
      </w:pPr>
    </w:p>
    <w:p w:rsidR="00573A52" w:rsidRDefault="00573A52">
      <w:pPr>
        <w:rPr>
          <w:lang w:val="en-GB"/>
        </w:rPr>
      </w:pPr>
    </w:p>
    <w:p w:rsidR="00573A52" w:rsidRDefault="00573A52">
      <w:pPr>
        <w:rPr>
          <w:lang w:val="en-GB"/>
        </w:rPr>
      </w:pPr>
    </w:p>
    <w:p w:rsidR="00573A52" w:rsidRDefault="00573A52">
      <w:pPr>
        <w:rPr>
          <w:lang w:val="en-GB"/>
        </w:rPr>
      </w:pPr>
    </w:p>
    <w:p w:rsidR="00573A52" w:rsidRDefault="00573A52">
      <w:pPr>
        <w:rPr>
          <w:lang w:val="en-GB"/>
        </w:rPr>
        <w:sectPr w:rsidR="00573A52" w:rsidSect="00573A52">
          <w:pgSz w:w="15840" w:h="12240" w:orient="landscape"/>
          <w:pgMar w:top="567" w:right="1440" w:bottom="567" w:left="1440" w:header="709" w:footer="709" w:gutter="0"/>
          <w:cols w:space="708"/>
          <w:docGrid w:linePitch="360"/>
        </w:sectPr>
      </w:pPr>
    </w:p>
    <w:p w:rsidR="00573A52" w:rsidRDefault="00573A5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2"/>
      </w:tblGrid>
      <w:tr w:rsidR="00024B09" w:rsidRPr="001132BF" w:rsidTr="001132BF">
        <w:tc>
          <w:tcPr>
            <w:tcW w:w="11322" w:type="dxa"/>
            <w:shd w:val="clear" w:color="auto" w:fill="auto"/>
          </w:tcPr>
          <w:p w:rsidR="00024B09" w:rsidRPr="001132BF" w:rsidRDefault="00024B09">
            <w:pPr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Differences between the practice population and members of the Patient Reference Group</w:t>
            </w:r>
          </w:p>
          <w:p w:rsidR="00024B09" w:rsidRPr="001132BF" w:rsidRDefault="00024B09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024B09" w:rsidRPr="001132BF" w:rsidTr="001132BF">
        <w:tc>
          <w:tcPr>
            <w:tcW w:w="11322" w:type="dxa"/>
            <w:shd w:val="clear" w:color="auto" w:fill="auto"/>
          </w:tcPr>
          <w:p w:rsidR="00024B09" w:rsidRPr="001132BF" w:rsidRDefault="00024B09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Describe any variations between the practice population and the Patient Reference Group membership.  Provide details of the efforts the practice has made to reach any groups that are not represented.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  <w:p w:rsidR="00F12EFE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  <w:r w:rsidRPr="00E133E9">
              <w:rPr>
                <w:i/>
                <w:sz w:val="22"/>
                <w:szCs w:val="22"/>
                <w:lang w:val="en-GB"/>
              </w:rPr>
              <w:t>Despite many invitations we still lack representation from ethnic groups, i.e. Asian, Eastern European.</w:t>
            </w:r>
            <w:r w:rsidR="00A65FAE">
              <w:rPr>
                <w:i/>
                <w:sz w:val="22"/>
                <w:szCs w:val="22"/>
                <w:lang w:val="en-GB"/>
              </w:rPr>
              <w:t xml:space="preserve">  We would also welcome some younger members to the group but this has also proved very difficult.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  <w:p w:rsidR="00024B09" w:rsidRPr="001132BF" w:rsidRDefault="00024B09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024B09" w:rsidRDefault="00024B09">
      <w:pPr>
        <w:rPr>
          <w:sz w:val="22"/>
          <w:szCs w:val="22"/>
          <w:lang w:val="en-GB"/>
        </w:rPr>
      </w:pPr>
    </w:p>
    <w:p w:rsidR="00024B09" w:rsidRDefault="00024B09">
      <w:pPr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Stage Two – validate the survey and action plan through the local patient participation report</w:t>
      </w:r>
    </w:p>
    <w:p w:rsidR="00307E7E" w:rsidRDefault="00307E7E">
      <w:pPr>
        <w:rPr>
          <w:b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2"/>
      </w:tblGrid>
      <w:tr w:rsidR="00307E7E" w:rsidRPr="001132BF" w:rsidTr="001132BF">
        <w:tc>
          <w:tcPr>
            <w:tcW w:w="11322" w:type="dxa"/>
            <w:shd w:val="clear" w:color="auto" w:fill="auto"/>
          </w:tcPr>
          <w:p w:rsidR="00307E7E" w:rsidRPr="001132BF" w:rsidRDefault="00F12EFE">
            <w:pPr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Survey</w:t>
            </w:r>
          </w:p>
          <w:p w:rsidR="00F12EFE" w:rsidRPr="001132BF" w:rsidRDefault="00F12EFE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07E7E" w:rsidRPr="001132BF" w:rsidTr="001132BF">
        <w:tc>
          <w:tcPr>
            <w:tcW w:w="11322" w:type="dxa"/>
            <w:shd w:val="clear" w:color="auto" w:fill="auto"/>
          </w:tcPr>
          <w:p w:rsidR="00307E7E" w:rsidRPr="001132BF" w:rsidRDefault="00F12EFE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Describe how the priorities to be included in the local patient survey were identified and agreed</w:t>
            </w:r>
            <w:r w:rsidR="002A1C25" w:rsidRPr="001132BF">
              <w:rPr>
                <w:sz w:val="22"/>
                <w:szCs w:val="22"/>
                <w:lang w:val="en-GB"/>
              </w:rPr>
              <w:t xml:space="preserve"> with the Patient Reference Group</w:t>
            </w:r>
            <w:r w:rsidRPr="001132BF">
              <w:rPr>
                <w:sz w:val="22"/>
                <w:szCs w:val="22"/>
                <w:lang w:val="en-GB"/>
              </w:rPr>
              <w:t>.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  <w:p w:rsidR="00F12EFE" w:rsidRPr="00E133E9" w:rsidRDefault="009A1023">
            <w:pPr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Meeting held on 21.06.13</w:t>
            </w:r>
            <w:r w:rsidR="00E871E2">
              <w:rPr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i/>
                <w:sz w:val="22"/>
                <w:szCs w:val="22"/>
                <w:lang w:val="en-GB"/>
              </w:rPr>
              <w:t>Discussion took place regarding</w:t>
            </w:r>
            <w:r w:rsidR="00E871E2">
              <w:rPr>
                <w:i/>
                <w:sz w:val="22"/>
                <w:szCs w:val="22"/>
                <w:lang w:val="en-GB"/>
              </w:rPr>
              <w:t xml:space="preserve"> the questions the group would like to see included in this year’s quest</w:t>
            </w:r>
            <w:r>
              <w:rPr>
                <w:i/>
                <w:sz w:val="22"/>
                <w:szCs w:val="22"/>
                <w:lang w:val="en-GB"/>
              </w:rPr>
              <w:t>ionnaire. Some amendments were made.  See attached minutes.</w:t>
            </w:r>
          </w:p>
          <w:p w:rsidR="00E133E9" w:rsidRDefault="00E133E9">
            <w:pPr>
              <w:rPr>
                <w:sz w:val="22"/>
                <w:szCs w:val="22"/>
                <w:lang w:val="en-GB"/>
              </w:rPr>
            </w:pP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</w:tc>
      </w:tr>
      <w:tr w:rsidR="00F12EFE" w:rsidRPr="001132BF" w:rsidTr="001132BF">
        <w:tc>
          <w:tcPr>
            <w:tcW w:w="11322" w:type="dxa"/>
            <w:shd w:val="clear" w:color="auto" w:fill="auto"/>
          </w:tcPr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Describe how the questions included in the local patient survey were drawn up.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  <w:p w:rsidR="00E133E9" w:rsidRPr="00E133E9" w:rsidRDefault="00E133E9" w:rsidP="00E133E9">
            <w:pPr>
              <w:rPr>
                <w:i/>
                <w:sz w:val="22"/>
                <w:szCs w:val="22"/>
                <w:lang w:val="en-GB"/>
              </w:rPr>
            </w:pPr>
            <w:r w:rsidRPr="00E133E9">
              <w:rPr>
                <w:i/>
                <w:sz w:val="22"/>
                <w:szCs w:val="22"/>
                <w:lang w:val="en-GB"/>
              </w:rPr>
              <w:t>The questions were chosen from both PRG members and practice representatives and in response to suggestions put forward by</w:t>
            </w:r>
            <w:r w:rsidR="009A1023">
              <w:rPr>
                <w:i/>
                <w:sz w:val="22"/>
                <w:szCs w:val="22"/>
                <w:lang w:val="en-GB"/>
              </w:rPr>
              <w:t xml:space="preserve"> patients attending the surgery as in previous years.</w:t>
            </w:r>
          </w:p>
          <w:p w:rsidR="00F12EFE" w:rsidRDefault="00F12EFE">
            <w:pPr>
              <w:rPr>
                <w:sz w:val="22"/>
                <w:szCs w:val="22"/>
                <w:lang w:val="en-GB"/>
              </w:rPr>
            </w:pP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</w:tc>
      </w:tr>
      <w:tr w:rsidR="00F12EFE" w:rsidRPr="001132BF" w:rsidTr="001132BF">
        <w:tc>
          <w:tcPr>
            <w:tcW w:w="11322" w:type="dxa"/>
            <w:shd w:val="clear" w:color="auto" w:fill="auto"/>
          </w:tcPr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Provide details of the methodology used to carry out the survey including the following:-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How the survey was conducted i.e. by paper or electronically, in the surgery or by mail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How the patients to be surveyed were selected (they should be representative of the practice population)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The number of patients surveyed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The number of surveys completed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Details of how the survey was analysed i.e. in house or outsourced</w:t>
            </w:r>
            <w:r w:rsidR="002A1C25" w:rsidRPr="001132BF">
              <w:rPr>
                <w:sz w:val="22"/>
                <w:szCs w:val="22"/>
                <w:lang w:val="en-GB"/>
              </w:rPr>
              <w:t>.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  <w:p w:rsidR="00F12EFE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  <w:r w:rsidRPr="00E133E9">
              <w:rPr>
                <w:i/>
                <w:sz w:val="22"/>
                <w:szCs w:val="22"/>
                <w:lang w:val="en-GB"/>
              </w:rPr>
              <w:t>The clinical software was interrogated to provide a random search of patients to whom the postal questionnaire would be sent.    (50)</w:t>
            </w:r>
          </w:p>
          <w:p w:rsidR="00E133E9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</w:p>
          <w:p w:rsidR="00E133E9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  <w:r w:rsidRPr="00E133E9">
              <w:rPr>
                <w:i/>
                <w:sz w:val="22"/>
                <w:szCs w:val="22"/>
                <w:lang w:val="en-GB"/>
              </w:rPr>
              <w:t>Attendees at the surgery were approached at random and asked to complete a survey.   (</w:t>
            </w:r>
            <w:r w:rsidR="009A1023">
              <w:rPr>
                <w:i/>
                <w:sz w:val="22"/>
                <w:szCs w:val="22"/>
                <w:lang w:val="en-GB"/>
              </w:rPr>
              <w:t>50</w:t>
            </w:r>
            <w:r w:rsidRPr="00E133E9">
              <w:rPr>
                <w:i/>
                <w:sz w:val="22"/>
                <w:szCs w:val="22"/>
                <w:lang w:val="en-GB"/>
              </w:rPr>
              <w:t>)</w:t>
            </w:r>
          </w:p>
          <w:p w:rsidR="00E133E9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</w:p>
          <w:p w:rsidR="00E133E9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  <w:r w:rsidRPr="00E133E9">
              <w:rPr>
                <w:i/>
                <w:sz w:val="22"/>
                <w:szCs w:val="22"/>
                <w:lang w:val="en-GB"/>
              </w:rPr>
              <w:t>Survey was advertised in the waiting room both on the notice board and electronically.</w:t>
            </w:r>
          </w:p>
          <w:p w:rsidR="00E133E9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</w:p>
          <w:p w:rsidR="00E133E9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  <w:r w:rsidRPr="00E133E9">
              <w:rPr>
                <w:i/>
                <w:sz w:val="22"/>
                <w:szCs w:val="22"/>
                <w:lang w:val="en-GB"/>
              </w:rPr>
              <w:t>Web site was updated to include the survey along with an electronic link for submission.</w:t>
            </w:r>
          </w:p>
          <w:p w:rsidR="00E133E9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</w:p>
          <w:p w:rsidR="00E133E9" w:rsidRPr="00E133E9" w:rsidRDefault="009A1023">
            <w:pPr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63</w:t>
            </w:r>
            <w:r w:rsidR="00E133E9" w:rsidRPr="00E133E9">
              <w:rPr>
                <w:i/>
                <w:sz w:val="22"/>
                <w:szCs w:val="22"/>
                <w:lang w:val="en-GB"/>
              </w:rPr>
              <w:t xml:space="preserve"> questionnaires were returned.</w:t>
            </w:r>
          </w:p>
          <w:p w:rsidR="00E133E9" w:rsidRPr="00E133E9" w:rsidRDefault="00E133E9">
            <w:pPr>
              <w:rPr>
                <w:i/>
                <w:sz w:val="22"/>
                <w:szCs w:val="22"/>
                <w:lang w:val="en-GB"/>
              </w:rPr>
            </w:pPr>
          </w:p>
          <w:p w:rsidR="00F12EFE" w:rsidRPr="001132BF" w:rsidRDefault="00E133E9">
            <w:pPr>
              <w:rPr>
                <w:sz w:val="22"/>
                <w:szCs w:val="22"/>
                <w:lang w:val="en-GB"/>
              </w:rPr>
            </w:pPr>
            <w:r w:rsidRPr="00E133E9">
              <w:rPr>
                <w:i/>
                <w:sz w:val="22"/>
                <w:szCs w:val="22"/>
                <w:lang w:val="en-GB"/>
              </w:rPr>
              <w:t>Results of returned completed questionnaires</w:t>
            </w:r>
            <w:r w:rsidR="00E871E2">
              <w:rPr>
                <w:i/>
                <w:sz w:val="22"/>
                <w:szCs w:val="22"/>
                <w:lang w:val="en-GB"/>
              </w:rPr>
              <w:t xml:space="preserve"> were discussed with the group</w:t>
            </w:r>
            <w:r w:rsidR="009A1023">
              <w:rPr>
                <w:i/>
                <w:sz w:val="22"/>
                <w:szCs w:val="22"/>
                <w:lang w:val="en-GB"/>
              </w:rPr>
              <w:t>14.11.13</w:t>
            </w:r>
            <w:r w:rsidRPr="00E133E9">
              <w:rPr>
                <w:i/>
                <w:sz w:val="22"/>
                <w:szCs w:val="22"/>
                <w:lang w:val="en-GB"/>
              </w:rPr>
              <w:t xml:space="preserve"> and therefore they were </w:t>
            </w:r>
            <w:r w:rsidRPr="00E133E9">
              <w:rPr>
                <w:i/>
                <w:sz w:val="22"/>
                <w:szCs w:val="22"/>
                <w:lang w:val="en-GB"/>
              </w:rPr>
              <w:lastRenderedPageBreak/>
              <w:t>analysed in house.</w:t>
            </w:r>
            <w:r w:rsidR="00E871E2">
              <w:rPr>
                <w:i/>
                <w:sz w:val="22"/>
                <w:szCs w:val="22"/>
                <w:lang w:val="en-GB"/>
              </w:rPr>
              <w:t xml:space="preserve">  Suggestions were discussed and acted on.  See attached minutes.</w:t>
            </w:r>
          </w:p>
          <w:p w:rsidR="00F12EFE" w:rsidRPr="001132BF" w:rsidRDefault="00F12EFE">
            <w:pPr>
              <w:rPr>
                <w:sz w:val="22"/>
                <w:szCs w:val="22"/>
                <w:lang w:val="en-GB"/>
              </w:rPr>
            </w:pPr>
          </w:p>
        </w:tc>
      </w:tr>
      <w:tr w:rsidR="00F12EFE" w:rsidRPr="001132BF" w:rsidTr="001132BF">
        <w:tc>
          <w:tcPr>
            <w:tcW w:w="11322" w:type="dxa"/>
            <w:shd w:val="clear" w:color="auto" w:fill="auto"/>
          </w:tcPr>
          <w:p w:rsidR="00F12EFE" w:rsidRDefault="00F12EFE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lastRenderedPageBreak/>
              <w:t>Provide details of the survey results.</w:t>
            </w:r>
          </w:p>
          <w:p w:rsidR="009B349C" w:rsidRDefault="009B349C">
            <w:pPr>
              <w:rPr>
                <w:sz w:val="22"/>
                <w:szCs w:val="22"/>
                <w:lang w:val="en-GB"/>
              </w:rPr>
            </w:pPr>
          </w:p>
          <w:p w:rsidR="00542269" w:rsidRPr="001132BF" w:rsidRDefault="00E871E2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List of questions</w:t>
            </w:r>
            <w:r w:rsidR="009B349C" w:rsidRPr="009B349C">
              <w:rPr>
                <w:i/>
                <w:sz w:val="22"/>
                <w:szCs w:val="22"/>
                <w:lang w:val="en-GB"/>
              </w:rPr>
              <w:t xml:space="preserve"> and breakdown of the results are attached to this form.</w:t>
            </w: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</w:tc>
      </w:tr>
      <w:tr w:rsidR="00894607" w:rsidRPr="001132BF" w:rsidTr="001132BF">
        <w:tc>
          <w:tcPr>
            <w:tcW w:w="11322" w:type="dxa"/>
            <w:shd w:val="clear" w:color="auto" w:fill="auto"/>
          </w:tcPr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Provide details of how the practice discussed the results of the survey with the Patient Reference Group.</w:t>
            </w: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  <w:p w:rsidR="00894607" w:rsidRPr="001132BF" w:rsidRDefault="009B349C">
            <w:pPr>
              <w:rPr>
                <w:sz w:val="22"/>
                <w:szCs w:val="22"/>
                <w:lang w:val="en-GB"/>
              </w:rPr>
            </w:pPr>
            <w:r w:rsidRPr="009B349C">
              <w:rPr>
                <w:i/>
                <w:sz w:val="22"/>
                <w:szCs w:val="22"/>
                <w:lang w:val="en-GB"/>
              </w:rPr>
              <w:t>Meeting was held with the group in order to discuss the points raised on the survey.</w:t>
            </w: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307E7E" w:rsidRDefault="00307E7E">
      <w:pPr>
        <w:rPr>
          <w:b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2"/>
      </w:tblGrid>
      <w:tr w:rsidR="00894607" w:rsidRPr="001132BF" w:rsidTr="001132BF">
        <w:tc>
          <w:tcPr>
            <w:tcW w:w="11322" w:type="dxa"/>
            <w:shd w:val="clear" w:color="auto" w:fill="auto"/>
          </w:tcPr>
          <w:p w:rsidR="00894607" w:rsidRPr="001132BF" w:rsidRDefault="00894607">
            <w:pPr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Action Plan</w:t>
            </w:r>
          </w:p>
          <w:p w:rsidR="00894607" w:rsidRPr="001132BF" w:rsidRDefault="00894607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894607" w:rsidRPr="001132BF" w:rsidTr="001132BF">
        <w:tc>
          <w:tcPr>
            <w:tcW w:w="11322" w:type="dxa"/>
            <w:shd w:val="clear" w:color="auto" w:fill="auto"/>
          </w:tcPr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Describe how the practice agreed the action plan for implementing the findings or proposals arising from the local practice survey with the Patient Reference Group.  Please enclose a copy of the agreed action plan.</w:t>
            </w:r>
          </w:p>
          <w:p w:rsidR="00894607" w:rsidRDefault="00894607">
            <w:pPr>
              <w:rPr>
                <w:sz w:val="22"/>
                <w:szCs w:val="22"/>
                <w:lang w:val="en-GB"/>
              </w:rPr>
            </w:pPr>
          </w:p>
          <w:p w:rsidR="009B349C" w:rsidRDefault="009B349C">
            <w:pPr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Following the group discussion, any practical (i.e. physical) suggestions were acted upon (please see attached report.</w:t>
            </w:r>
          </w:p>
          <w:p w:rsidR="009B349C" w:rsidRDefault="009B349C">
            <w:pPr>
              <w:rPr>
                <w:i/>
                <w:sz w:val="22"/>
                <w:szCs w:val="22"/>
                <w:lang w:val="en-GB"/>
              </w:rPr>
            </w:pPr>
          </w:p>
          <w:p w:rsidR="009B349C" w:rsidRDefault="009B349C">
            <w:pPr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Other organisational issues would be discussed in practice and actions formulated.</w:t>
            </w:r>
          </w:p>
          <w:p w:rsidR="009B349C" w:rsidRDefault="009B349C">
            <w:pPr>
              <w:rPr>
                <w:i/>
                <w:sz w:val="22"/>
                <w:szCs w:val="22"/>
                <w:lang w:val="en-GB"/>
              </w:rPr>
            </w:pP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</w:tc>
      </w:tr>
      <w:tr w:rsidR="00894607" w:rsidRPr="001132BF" w:rsidTr="001132BF">
        <w:tc>
          <w:tcPr>
            <w:tcW w:w="11322" w:type="dxa"/>
            <w:shd w:val="clear" w:color="auto" w:fill="auto"/>
          </w:tcPr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Detail any findings or proposals arising from the local practice survey that have not been agreed as part of the action plan and the reasons why.</w:t>
            </w: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  <w:p w:rsidR="00894607" w:rsidRPr="001132BF" w:rsidRDefault="009B349C">
            <w:pPr>
              <w:rPr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N/A</w:t>
            </w: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</w:p>
        </w:tc>
      </w:tr>
      <w:tr w:rsidR="00894607" w:rsidRPr="001132BF" w:rsidTr="001132BF">
        <w:tc>
          <w:tcPr>
            <w:tcW w:w="11322" w:type="dxa"/>
            <w:shd w:val="clear" w:color="auto" w:fill="auto"/>
          </w:tcPr>
          <w:p w:rsidR="00894607" w:rsidRPr="001132BF" w:rsidRDefault="00894607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 xml:space="preserve">Detail any </w:t>
            </w:r>
            <w:r w:rsidR="008D102C" w:rsidRPr="001132BF">
              <w:rPr>
                <w:sz w:val="22"/>
                <w:szCs w:val="22"/>
                <w:lang w:val="en-GB"/>
              </w:rPr>
              <w:t>proposals which impact on contractual arrangements.</w:t>
            </w:r>
          </w:p>
          <w:p w:rsidR="008D102C" w:rsidRPr="001132BF" w:rsidRDefault="008D102C">
            <w:pPr>
              <w:rPr>
                <w:sz w:val="22"/>
                <w:szCs w:val="22"/>
                <w:lang w:val="en-GB"/>
              </w:rPr>
            </w:pPr>
          </w:p>
          <w:p w:rsidR="008D102C" w:rsidRPr="009B349C" w:rsidRDefault="009B349C">
            <w:pPr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>N/A</w:t>
            </w:r>
          </w:p>
          <w:p w:rsidR="008D102C" w:rsidRPr="001132BF" w:rsidRDefault="008D102C">
            <w:pPr>
              <w:rPr>
                <w:sz w:val="22"/>
                <w:szCs w:val="22"/>
                <w:lang w:val="en-GB"/>
              </w:rPr>
            </w:pPr>
          </w:p>
          <w:p w:rsidR="008D102C" w:rsidRPr="001132BF" w:rsidRDefault="008D102C">
            <w:pPr>
              <w:rPr>
                <w:sz w:val="22"/>
                <w:szCs w:val="22"/>
                <w:lang w:val="en-GB"/>
              </w:rPr>
            </w:pPr>
          </w:p>
          <w:p w:rsidR="008D102C" w:rsidRPr="001132BF" w:rsidRDefault="008D102C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894607" w:rsidRDefault="00894607">
      <w:pPr>
        <w:rPr>
          <w:b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2"/>
      </w:tblGrid>
      <w:tr w:rsidR="002F3773" w:rsidRPr="001132BF" w:rsidTr="001132BF">
        <w:tc>
          <w:tcPr>
            <w:tcW w:w="11322" w:type="dxa"/>
            <w:shd w:val="clear" w:color="auto" w:fill="auto"/>
          </w:tcPr>
          <w:p w:rsidR="002F3773" w:rsidRPr="001132BF" w:rsidRDefault="002F3773">
            <w:pPr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Local Patient Participation Report</w:t>
            </w:r>
          </w:p>
          <w:p w:rsidR="002F3773" w:rsidRPr="001132BF" w:rsidRDefault="002F3773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2F3773" w:rsidRPr="001132BF" w:rsidTr="001132BF">
        <w:tc>
          <w:tcPr>
            <w:tcW w:w="11322" w:type="dxa"/>
            <w:shd w:val="clear" w:color="auto" w:fill="auto"/>
          </w:tcPr>
          <w:p w:rsidR="002F3773" w:rsidRPr="001132BF" w:rsidRDefault="002F3773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Provide the practice website address on which the Local Patient Participation Report has been published.</w:t>
            </w:r>
            <w:r w:rsidR="00BD52CC" w:rsidRPr="001132BF">
              <w:rPr>
                <w:sz w:val="22"/>
                <w:szCs w:val="22"/>
                <w:lang w:val="en-GB"/>
              </w:rPr>
              <w:t xml:space="preserve">  Please enclose a copy of the Local Patient Participation Report.</w:t>
            </w:r>
          </w:p>
          <w:p w:rsidR="002F3773" w:rsidRPr="001132BF" w:rsidRDefault="002F3773">
            <w:pPr>
              <w:rPr>
                <w:sz w:val="22"/>
                <w:szCs w:val="22"/>
                <w:lang w:val="en-GB"/>
              </w:rPr>
            </w:pPr>
          </w:p>
          <w:p w:rsidR="002F3773" w:rsidRDefault="00AE2C2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www.stgeorgessurgery.co.uk</w:t>
            </w:r>
          </w:p>
          <w:p w:rsidR="00AE2C2B" w:rsidRDefault="00AE2C2B">
            <w:pPr>
              <w:rPr>
                <w:sz w:val="22"/>
                <w:szCs w:val="22"/>
                <w:lang w:val="en-GB"/>
              </w:rPr>
            </w:pPr>
          </w:p>
          <w:p w:rsidR="00AE2C2B" w:rsidRPr="001132BF" w:rsidRDefault="00AE2C2B">
            <w:pPr>
              <w:rPr>
                <w:sz w:val="22"/>
                <w:szCs w:val="22"/>
                <w:lang w:val="en-GB"/>
              </w:rPr>
            </w:pPr>
          </w:p>
          <w:p w:rsidR="00542269" w:rsidRPr="001132BF" w:rsidRDefault="00542269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2F3773" w:rsidRDefault="002F3773">
      <w:pPr>
        <w:rPr>
          <w:b/>
          <w:sz w:val="22"/>
          <w:szCs w:val="2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2"/>
      </w:tblGrid>
      <w:tr w:rsidR="00BD52CC" w:rsidRPr="001132BF" w:rsidTr="001132BF">
        <w:tc>
          <w:tcPr>
            <w:tcW w:w="11322" w:type="dxa"/>
            <w:shd w:val="clear" w:color="auto" w:fill="auto"/>
          </w:tcPr>
          <w:p w:rsidR="00BD52CC" w:rsidRDefault="00BD52CC">
            <w:pPr>
              <w:rPr>
                <w:b/>
                <w:sz w:val="22"/>
                <w:szCs w:val="22"/>
                <w:lang w:val="en-GB"/>
              </w:rPr>
            </w:pPr>
            <w:r w:rsidRPr="001132BF">
              <w:rPr>
                <w:b/>
                <w:sz w:val="22"/>
                <w:szCs w:val="22"/>
                <w:lang w:val="en-GB"/>
              </w:rPr>
              <w:t>Opening Times</w:t>
            </w:r>
          </w:p>
          <w:p w:rsidR="00AE2C2B" w:rsidRDefault="00AE2C2B">
            <w:pPr>
              <w:rPr>
                <w:b/>
                <w:sz w:val="22"/>
                <w:szCs w:val="22"/>
                <w:lang w:val="en-GB"/>
              </w:rPr>
            </w:pPr>
          </w:p>
          <w:p w:rsidR="00BD52CC" w:rsidRPr="001132BF" w:rsidRDefault="00BD52CC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BD52CC" w:rsidRPr="001132BF" w:rsidTr="001132BF">
        <w:tc>
          <w:tcPr>
            <w:tcW w:w="11322" w:type="dxa"/>
            <w:shd w:val="clear" w:color="auto" w:fill="auto"/>
          </w:tcPr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lastRenderedPageBreak/>
              <w:t>Provide the opening hours of the practice and the method of obtaining access to services throughout core hours.</w:t>
            </w:r>
          </w:p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</w:p>
          <w:p w:rsidR="00BD52CC" w:rsidRPr="00AE2C2B" w:rsidRDefault="00AE2C2B">
            <w:pPr>
              <w:rPr>
                <w:i/>
                <w:sz w:val="22"/>
                <w:szCs w:val="22"/>
                <w:lang w:val="en-GB"/>
              </w:rPr>
            </w:pPr>
            <w:r>
              <w:rPr>
                <w:i/>
                <w:sz w:val="22"/>
                <w:szCs w:val="22"/>
                <w:lang w:val="en-GB"/>
              </w:rPr>
              <w:t xml:space="preserve">The opening hours are published in our practice leaflet and on the web site.  </w:t>
            </w:r>
          </w:p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</w:p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</w:p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</w:p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</w:p>
        </w:tc>
      </w:tr>
      <w:tr w:rsidR="00BD52CC" w:rsidRPr="001132BF" w:rsidTr="001132BF">
        <w:tc>
          <w:tcPr>
            <w:tcW w:w="11322" w:type="dxa"/>
            <w:shd w:val="clear" w:color="auto" w:fill="auto"/>
          </w:tcPr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  <w:r w:rsidRPr="001132BF">
              <w:rPr>
                <w:sz w:val="22"/>
                <w:szCs w:val="22"/>
                <w:lang w:val="en-GB"/>
              </w:rPr>
              <w:t>If the practice has entered into arrangements to provide extended hours access please provide the times at which individual healthcare professionals are accessible to registered patients.</w:t>
            </w:r>
          </w:p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</w:p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</w:p>
          <w:p w:rsidR="00542269" w:rsidRPr="001132BF" w:rsidRDefault="00A65FA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N/A</w:t>
            </w:r>
          </w:p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</w:p>
          <w:p w:rsidR="00BD52CC" w:rsidRPr="001132BF" w:rsidRDefault="00BD52CC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BD52CC" w:rsidRPr="00024B09" w:rsidRDefault="00BD52CC">
      <w:pPr>
        <w:rPr>
          <w:b/>
          <w:sz w:val="22"/>
          <w:szCs w:val="22"/>
          <w:u w:val="single"/>
          <w:lang w:val="en-GB"/>
        </w:rPr>
      </w:pPr>
    </w:p>
    <w:sectPr w:rsidR="00BD52CC" w:rsidRPr="00024B09" w:rsidSect="00573A52">
      <w:pgSz w:w="12240" w:h="15840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52"/>
    <w:rsid w:val="00024B09"/>
    <w:rsid w:val="000834AF"/>
    <w:rsid w:val="001132BF"/>
    <w:rsid w:val="00255E6F"/>
    <w:rsid w:val="002A1C25"/>
    <w:rsid w:val="002F3773"/>
    <w:rsid w:val="00307E7E"/>
    <w:rsid w:val="00542269"/>
    <w:rsid w:val="0055015F"/>
    <w:rsid w:val="00573A52"/>
    <w:rsid w:val="006055FF"/>
    <w:rsid w:val="006D49D8"/>
    <w:rsid w:val="00894607"/>
    <w:rsid w:val="008D102C"/>
    <w:rsid w:val="009A1023"/>
    <w:rsid w:val="009B349C"/>
    <w:rsid w:val="00A22D3B"/>
    <w:rsid w:val="00A65FAE"/>
    <w:rsid w:val="00AE2C2B"/>
    <w:rsid w:val="00BB2D43"/>
    <w:rsid w:val="00BD52CC"/>
    <w:rsid w:val="00E133E9"/>
    <w:rsid w:val="00E871E2"/>
    <w:rsid w:val="00F1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7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73A52"/>
    <w:pPr>
      <w:spacing w:before="240" w:after="60"/>
      <w:outlineLvl w:val="0"/>
    </w:pPr>
    <w:rPr>
      <w:rFonts w:eastAsia="Cambria" w:cs="Arial"/>
      <w:b/>
      <w:bCs/>
      <w:kern w:val="28"/>
      <w:sz w:val="34"/>
      <w:szCs w:val="32"/>
      <w:lang w:val="en-GB"/>
    </w:rPr>
  </w:style>
  <w:style w:type="character" w:customStyle="1" w:styleId="TitleChar">
    <w:name w:val="Title Char"/>
    <w:link w:val="Title"/>
    <w:rsid w:val="00573A52"/>
    <w:rPr>
      <w:rFonts w:ascii="Arial" w:eastAsia="Cambria" w:hAnsi="Arial" w:cs="Arial"/>
      <w:b/>
      <w:bCs/>
      <w:kern w:val="28"/>
      <w:sz w:val="34"/>
      <w:szCs w:val="32"/>
      <w:lang w:val="en-GB" w:eastAsia="en-US" w:bidi="ar-SA"/>
    </w:rPr>
  </w:style>
  <w:style w:type="character" w:styleId="Hyperlink">
    <w:name w:val="Hyperlink"/>
    <w:rsid w:val="00AE2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73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73A52"/>
    <w:pPr>
      <w:spacing w:before="240" w:after="60"/>
      <w:outlineLvl w:val="0"/>
    </w:pPr>
    <w:rPr>
      <w:rFonts w:eastAsia="Cambria" w:cs="Arial"/>
      <w:b/>
      <w:bCs/>
      <w:kern w:val="28"/>
      <w:sz w:val="34"/>
      <w:szCs w:val="32"/>
      <w:lang w:val="en-GB"/>
    </w:rPr>
  </w:style>
  <w:style w:type="character" w:customStyle="1" w:styleId="TitleChar">
    <w:name w:val="Title Char"/>
    <w:link w:val="Title"/>
    <w:rsid w:val="00573A52"/>
    <w:rPr>
      <w:rFonts w:ascii="Arial" w:eastAsia="Cambria" w:hAnsi="Arial" w:cs="Arial"/>
      <w:b/>
      <w:bCs/>
      <w:kern w:val="28"/>
      <w:sz w:val="34"/>
      <w:szCs w:val="32"/>
      <w:lang w:val="en-GB" w:eastAsia="en-US" w:bidi="ar-SA"/>
    </w:rPr>
  </w:style>
  <w:style w:type="character" w:styleId="Hyperlink">
    <w:name w:val="Hyperlink"/>
    <w:rsid w:val="00AE2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F91D-DE09-4BCC-9928-9A505E3A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haworthc</dc:creator>
  <cp:keywords/>
  <dc:description/>
  <cp:lastModifiedBy>Office_Staff</cp:lastModifiedBy>
  <cp:revision>2</cp:revision>
  <dcterms:created xsi:type="dcterms:W3CDTF">2014-01-20T15:16:00Z</dcterms:created>
  <dcterms:modified xsi:type="dcterms:W3CDTF">2014-01-20T15:16:00Z</dcterms:modified>
</cp:coreProperties>
</file>